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E1" w:rsidRDefault="006779E1" w:rsidP="006779E1">
      <w:pPr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niosek o przyznanie pakietu powitalnego  dla nowo narodzonych mieszkańców Gminy Bestwina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„Poduszka dla Maluszka”</w:t>
      </w:r>
    </w:p>
    <w:p w:rsidR="006779E1" w:rsidRDefault="006779E1" w:rsidP="006779E1">
      <w:pPr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CZĘŚĆ I</w:t>
      </w:r>
    </w:p>
    <w:p w:rsidR="006779E1" w:rsidRDefault="006779E1" w:rsidP="006779E1">
      <w:pPr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1. Dane rodzica lub opiekuna prawnego: 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</w:p>
        </w:tc>
      </w:tr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 xml:space="preserve">Adres zameldowania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</w:p>
        </w:tc>
      </w:tr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 xml:space="preserve">Nr telefonu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</w:p>
        </w:tc>
      </w:tr>
    </w:tbl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2. Dane dziecka: </w:t>
      </w:r>
    </w:p>
    <w:p w:rsidR="006779E1" w:rsidRDefault="006779E1" w:rsidP="006779E1">
      <w:pPr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b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b/>
                <w:color w:val="000000"/>
                <w:sz w:val="24"/>
                <w:szCs w:val="20"/>
              </w:rPr>
            </w:pPr>
          </w:p>
        </w:tc>
      </w:tr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 xml:space="preserve">Adres zameldowania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b/>
                <w:color w:val="000000"/>
                <w:sz w:val="24"/>
                <w:szCs w:val="20"/>
              </w:rPr>
            </w:pPr>
          </w:p>
        </w:tc>
      </w:tr>
      <w:tr w:rsidR="006779E1" w:rsidTr="008E50D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  <w:lang w:eastAsia="en-US" w:bidi="ar-SA"/>
              </w:rPr>
              <w:t xml:space="preserve">Data urodzenia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E1" w:rsidRDefault="006779E1" w:rsidP="008E50DC">
            <w:pPr>
              <w:jc w:val="left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6779E1" w:rsidRDefault="006779E1" w:rsidP="006779E1">
      <w:pPr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3. Oświadczenia: 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1) oświadczam, że jestem zameldowany na pobyt stały lub czasowy i zamieszkuję wspólnie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z dzieckiem na terenie Gminy Bestwina, 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2) oświadczam, że dane zawarte we wniosku są prawdziwe, 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3) zapoznałem/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am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z klauzulą informacyjną o przetwarzaniu danych osobowych, znajdującą się na odwrocie wniosku, 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4) wyrażam zgodę na przetwarzanie danych moich i mojego dziecka w celu wzięcia udziału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 w Programie promocyjnym dla nowo narodzonych mieszkańców Gminy Bestwina „Poduszka dla Maluszka”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5) Oświadczam, że odbiór pakietu powitalnego odbędzie się:</w:t>
      </w:r>
    </w:p>
    <w:p w:rsidR="006779E1" w:rsidRDefault="006779E1" w:rsidP="006779E1">
      <w:pPr>
        <w:numPr>
          <w:ilvl w:val="0"/>
          <w:numId w:val="1"/>
        </w:numPr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 Urzędzie Gminy Bestwina</w:t>
      </w:r>
    </w:p>
    <w:p w:rsidR="006779E1" w:rsidRDefault="006779E1" w:rsidP="006779E1">
      <w:pPr>
        <w:numPr>
          <w:ilvl w:val="0"/>
          <w:numId w:val="1"/>
        </w:numPr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 miejscu zamieszkania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Bestwina, dnia   …………………                   ……………………………………………</w:t>
      </w:r>
    </w:p>
    <w:p w:rsidR="006779E1" w:rsidRDefault="006779E1" w:rsidP="006779E1">
      <w:pPr>
        <w:ind w:left="4248" w:firstLine="708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(podpis wnioskodawcy) 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CZĘŚĆ II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Wniosek zweryfikował  ……………………………………………     ………………….</w:t>
      </w:r>
    </w:p>
    <w:p w:rsidR="006779E1" w:rsidRDefault="006779E1" w:rsidP="006779E1">
      <w:pPr>
        <w:ind w:left="3540"/>
        <w:jc w:val="left"/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(podpis pracownika)                                                    (data) 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Potwierdzam odbiór pakietu powitalnego  dla nowo narodzonych mieszkańców Gminy Bestwina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„Poduszka dla Maluszka”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Bestwina, dnia ……………………………                ………………………………………… </w:t>
      </w:r>
    </w:p>
    <w:p w:rsidR="006779E1" w:rsidRDefault="006779E1" w:rsidP="006779E1">
      <w:pPr>
        <w:ind w:left="5664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(podpis rodzica / opiekuna prawnego)</w:t>
      </w:r>
    </w:p>
    <w:p w:rsidR="006779E1" w:rsidRDefault="006779E1" w:rsidP="006779E1">
      <w:pPr>
        <w:ind w:firstLine="708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ind w:firstLine="708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Klauzula informacyjna</w:t>
      </w:r>
    </w:p>
    <w:p w:rsidR="006779E1" w:rsidRDefault="006779E1" w:rsidP="006779E1">
      <w:pPr>
        <w:ind w:firstLine="708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podstawie art. 13 rozporządzenia Parlamentu Europejskiego i Rady (UE) 2016/679 z dnia 27.04.2016r. w sprawie ochrony osób fizycznych w związku z przetwarzaniem danych osobowych i w sprawie swobodnego przepływu takich danych oraz uchylenia dyrektywy 95/46/WE) - zwanego dalej Rozporządzeniem RODO- informujemy o podstawach prawnych przetwarzania danych osobowych, sposobach ich zbierania i wykorzystywania oraz przysługujących prawach. </w:t>
      </w:r>
    </w:p>
    <w:p w:rsidR="006779E1" w:rsidRDefault="006779E1" w:rsidP="006779E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Administratorem Pani/Pana danych jest Urząd Gminy Bestwina reprezentowany przez Wójta Gminy Bestwina, z siedzibą w Bestwinie przy ul. Krakowska 111, </w:t>
      </w:r>
      <w:r>
        <w:rPr>
          <w:sz w:val="24"/>
          <w:szCs w:val="20"/>
          <w:lang w:val="x-none" w:eastAsia="en-US" w:bidi="ar-SA"/>
        </w:rPr>
        <w:br/>
        <w:t xml:space="preserve">43-512 Bestwina. 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Kontakt z Inspektorem Ochrony Danych Osobowych można uzyskać elektronicznie, pisząc na adres e-mail: </w:t>
      </w:r>
      <w:hyperlink r:id="rId5" w:history="1">
        <w:r w:rsidRPr="006779E1">
          <w:rPr>
            <w:rFonts w:ascii="Calibri" w:hAnsi="Calibri"/>
            <w:color w:val="0000FF"/>
            <w:szCs w:val="20"/>
            <w:u w:val="single"/>
            <w:lang w:eastAsia="en-US" w:bidi="en-US"/>
          </w:rPr>
          <w:t>iod@bestwina.pl</w:t>
        </w:r>
      </w:hyperlink>
      <w:r>
        <w:rPr>
          <w:sz w:val="24"/>
          <w:szCs w:val="20"/>
          <w:lang w:val="x-none" w:eastAsia="en-US" w:bidi="ar-SA"/>
        </w:rPr>
        <w:t xml:space="preserve"> lub pisemnie na adres Administratora.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Dane osobowe przetwarzane będą w celu organizacji i przeprowadzenia programu </w:t>
      </w:r>
      <w:r>
        <w:rPr>
          <w:sz w:val="24"/>
          <w:szCs w:val="20"/>
          <w:lang w:val="x-none" w:eastAsia="en-US" w:bidi="ar-SA"/>
        </w:rPr>
        <w:br/>
        <w:t>dla nowo narodzonych mieszkańców Gminy Bestwina „Poduszka dla Maluszka”.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Podstawą prawną przetwarzania danych osobowych jest art.6 ust.1 lit. e rozporządzenia RODO, tj. przetwarzanie jest niezbędne do wykonania zadania realizowanego </w:t>
      </w:r>
      <w:r>
        <w:rPr>
          <w:sz w:val="24"/>
          <w:szCs w:val="20"/>
          <w:lang w:val="x-none" w:eastAsia="en-US" w:bidi="ar-SA"/>
        </w:rPr>
        <w:br/>
        <w:t xml:space="preserve">w interesie publicznym lub w ramach sprawowania władzy publicznej powierzonej administratorowi, w związku z art. 7 ust. 1 pkt 18 oraz art. 30 ust. 1 i 2 ustawy z dnia </w:t>
      </w:r>
      <w:r>
        <w:rPr>
          <w:sz w:val="24"/>
          <w:szCs w:val="20"/>
          <w:lang w:val="x-none" w:eastAsia="en-US" w:bidi="ar-SA"/>
        </w:rPr>
        <w:br/>
        <w:t xml:space="preserve">8 marca 1990 r. o samorządzie gminnym (t j. Dz. U. z 2025r. poz. 1153 z </w:t>
      </w:r>
      <w:proofErr w:type="spellStart"/>
      <w:r>
        <w:rPr>
          <w:sz w:val="24"/>
          <w:szCs w:val="20"/>
          <w:lang w:val="x-none" w:eastAsia="en-US" w:bidi="ar-SA"/>
        </w:rPr>
        <w:t>późn</w:t>
      </w:r>
      <w:proofErr w:type="spellEnd"/>
      <w:r>
        <w:rPr>
          <w:sz w:val="24"/>
          <w:szCs w:val="20"/>
          <w:lang w:val="x-none" w:eastAsia="en-US" w:bidi="ar-SA"/>
        </w:rPr>
        <w:t xml:space="preserve">. zm.). 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Podanie danych osobowych jest dobrowolne, jednak niezbędne do udziału w programie „Poduszka dla Maluszka” 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Odbiorcami danych osobowych mogą być organy władzy publicznej oraz podmioty wykonujące zadania publiczne lub działające na zlecenie organów władzy publicznej </w:t>
      </w:r>
      <w:r>
        <w:rPr>
          <w:sz w:val="24"/>
          <w:szCs w:val="20"/>
          <w:lang w:val="x-none" w:eastAsia="en-US" w:bidi="ar-SA"/>
        </w:rPr>
        <w:br/>
        <w:t xml:space="preserve">w zakresie i w celach, które wynikają z przepisów powszechnie obowiązującego prawa. Odrębną kategorię odbiorców, mogą być podmioty przetwarzające dane osobowe </w:t>
      </w:r>
      <w:r>
        <w:rPr>
          <w:sz w:val="24"/>
          <w:szCs w:val="20"/>
          <w:lang w:val="x-none" w:eastAsia="en-US" w:bidi="ar-SA"/>
        </w:rPr>
        <w:br/>
        <w:t xml:space="preserve">na zlecenie administratora danych osobowych np. podmioty serwisujące i utrzymujące systemy informatyczne służące do realizacji wyżej wymienionych celów przetwarzania danych. Powierzenie im danych osobowych może być nastąpić wyłącznie na podstawie zawartej umowy powierzenia przetwarzania danych osobowych (tzw. podmioty przetwarzające). 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Dane osobowe będą przetwarzane przez okres niezbędny do realizacji celów określonych powyżej, a następnie przez czas niezbędnej archiwizacji, zgodnie </w:t>
      </w:r>
      <w:r>
        <w:rPr>
          <w:sz w:val="24"/>
          <w:szCs w:val="20"/>
          <w:lang w:val="x-none" w:eastAsia="en-US" w:bidi="ar-SA"/>
        </w:rPr>
        <w:br/>
        <w:t xml:space="preserve">z przepisami ustawy z dnia 14 lipca 1983 r. o narodowym zasobie archiwalnym </w:t>
      </w:r>
      <w:r>
        <w:rPr>
          <w:sz w:val="24"/>
          <w:szCs w:val="20"/>
          <w:lang w:val="x-none" w:eastAsia="en-US" w:bidi="ar-SA"/>
        </w:rPr>
        <w:br/>
        <w:t xml:space="preserve">i archiwach ( Dz.U. z 2020r., poz. 164 ), który wynosi 5 lat, kat. B5. </w:t>
      </w:r>
      <w:bookmarkStart w:id="1" w:name="_Hlk5359856"/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>Pana/Pani dane osobowe nie będą przekazywane przez Administratora do państwa trzeciego lub organizacji międzynarodowej.</w:t>
      </w:r>
      <w:bookmarkEnd w:id="1"/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W granicach określonych prawem posiada Pani/Pan prawo dostępu do swoich danych osobowych oraz prawo ich sprostowania, usunięcia, ograniczenia przetwarzania, wniesienia sprzeciwu i przenoszenia. Jeżeli przetwarzanie danych osobowych odbywa się na podstawie zgody, posiada Pan/Pani także prawo wycofania zgody w dowolnym momencie bez wpływu na zgodność z prawem przetwarzania, którego dokonano na podstawie zgody przed jej wycofaniem. 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Posiada Pani/Pan prawo wniesienia skargi do Prezesa Urzędu Ochrony Danych Osobowych, gdy uzna Pani/Pan, że przetwarzanie Pani/Pana danych osobowych narusza przepisy RODO.</w:t>
      </w:r>
    </w:p>
    <w:p w:rsidR="006779E1" w:rsidRDefault="006779E1" w:rsidP="006779E1">
      <w:pPr>
        <w:numPr>
          <w:ilvl w:val="0"/>
          <w:numId w:val="2"/>
        </w:numPr>
        <w:rPr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 xml:space="preserve">Pana/Pani dane osobowe nie podlegają zautomatyzowanemu podejmowaniu decyzji, </w:t>
      </w:r>
      <w:r>
        <w:rPr>
          <w:color w:val="000000"/>
          <w:sz w:val="24"/>
          <w:szCs w:val="20"/>
          <w:lang w:val="x-none" w:eastAsia="en-US" w:bidi="ar-SA"/>
        </w:rPr>
        <w:br/>
        <w:t>w tym profilowaniu.</w:t>
      </w:r>
    </w:p>
    <w:p w:rsidR="00C6162B" w:rsidRPr="006779E1" w:rsidRDefault="00C6162B">
      <w:pPr>
        <w:rPr>
          <w:lang w:val="x-none"/>
        </w:rPr>
      </w:pPr>
    </w:p>
    <w:sectPr w:rsidR="00C6162B" w:rsidRPr="0067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D40"/>
    <w:multiLevelType w:val="hybridMultilevel"/>
    <w:tmpl w:val="00000000"/>
    <w:lvl w:ilvl="0" w:tplc="D13A2B44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660B162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9706303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5A18A92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0DAA36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AF2C91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03E645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590BD4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C0C602B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3D2C7A8D"/>
    <w:multiLevelType w:val="hybridMultilevel"/>
    <w:tmpl w:val="00000000"/>
    <w:lvl w:ilvl="0" w:tplc="B5261E42">
      <w:start w:val="1"/>
      <w:numFmt w:val="bullet"/>
      <w:lvlText w:val="o"/>
      <w:lvlJc w:val="left"/>
      <w:pPr>
        <w:spacing w:beforeAutospacing="0" w:after="0" w:afterAutospacing="0" w:line="240" w:lineRule="auto"/>
        <w:ind w:left="720" w:hanging="360"/>
      </w:pPr>
      <w:rPr>
        <w:rFonts w:ascii="Courier New" w:hAnsi="Courier New"/>
      </w:rPr>
    </w:lvl>
    <w:lvl w:ilvl="1" w:tplc="3112EC1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7E18E78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FB0EE1B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D6ECA714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1A383106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263E88A6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D4067440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413ACC8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E1"/>
    <w:rsid w:val="006779E1"/>
    <w:rsid w:val="00C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EB0D-8EDF-4AE2-917A-9E27BB3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9E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79E1"/>
    <w:pPr>
      <w:spacing w:after="0" w:line="240" w:lineRule="auto"/>
    </w:pPr>
    <w:rPr>
      <w:rFonts w:ascii="Calibri" w:eastAsia="Times New Roman" w:hAnsi="Calibri" w:cs="Times New Roman"/>
      <w:szCs w:val="20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estw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2026-04-08T13:09:00Z</dcterms:created>
  <dcterms:modified xsi:type="dcterms:W3CDTF">2026-04-08T13:10:00Z</dcterms:modified>
</cp:coreProperties>
</file>